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15" w:rsidRDefault="00AE4DD8" w:rsidP="00DD5847">
      <w:pPr>
        <w:pStyle w:val="TtuloArtCOMNI"/>
        <w:widowControl/>
        <w:spacing w:after="0" w:line="120" w:lineRule="atLeast"/>
        <w:rPr>
          <w:szCs w:val="28"/>
          <w:lang w:val="en-GB"/>
        </w:rPr>
      </w:pPr>
      <w:bookmarkStart w:id="0" w:name="_GoBack"/>
      <w:bookmarkEnd w:id="0"/>
      <w:proofErr w:type="gramStart"/>
      <w:r>
        <w:rPr>
          <w:szCs w:val="28"/>
          <w:lang w:val="en-GB"/>
        </w:rPr>
        <w:t xml:space="preserve">On the </w:t>
      </w:r>
      <w:proofErr w:type="spellStart"/>
      <w:r>
        <w:rPr>
          <w:szCs w:val="28"/>
          <w:lang w:val="en-GB"/>
        </w:rPr>
        <w:t>identifiability</w:t>
      </w:r>
      <w:proofErr w:type="spellEnd"/>
      <w:r w:rsidR="00C17015">
        <w:rPr>
          <w:szCs w:val="28"/>
          <w:lang w:val="en-GB"/>
        </w:rPr>
        <w:t xml:space="preserve"> of the </w:t>
      </w:r>
      <w:r>
        <w:rPr>
          <w:szCs w:val="28"/>
          <w:lang w:val="en-GB"/>
        </w:rPr>
        <w:t>slip system interaction matrix from residual topography left by nanoindentation in Nickel.</w:t>
      </w:r>
      <w:proofErr w:type="gramEnd"/>
    </w:p>
    <w:p w:rsidR="00726B12" w:rsidRPr="0061603D" w:rsidRDefault="00726B12" w:rsidP="009F5759">
      <w:pPr>
        <w:pStyle w:val="TtuloArtCOMNI"/>
        <w:widowControl/>
        <w:spacing w:after="0" w:line="120" w:lineRule="atLeast"/>
        <w:rPr>
          <w:lang w:val="en-GB"/>
        </w:rPr>
      </w:pPr>
    </w:p>
    <w:p w:rsidR="00577D1C" w:rsidRPr="0061603D" w:rsidRDefault="003B7822" w:rsidP="00DD5847">
      <w:pPr>
        <w:pStyle w:val="Titre1"/>
        <w:widowControl/>
        <w:spacing w:line="120" w:lineRule="atLeast"/>
        <w:rPr>
          <w:spacing w:val="0"/>
          <w:sz w:val="24"/>
        </w:rPr>
      </w:pPr>
      <w:proofErr w:type="gramStart"/>
      <w:r>
        <w:rPr>
          <w:spacing w:val="0"/>
          <w:sz w:val="24"/>
        </w:rPr>
        <w:t>Emile Renner</w:t>
      </w:r>
      <w:r w:rsidR="00A53DDE" w:rsidRPr="0061603D">
        <w:rPr>
          <w:spacing w:val="0"/>
          <w:sz w:val="24"/>
        </w:rPr>
        <w:t>,</w:t>
      </w:r>
      <w:r w:rsidR="00577D1C" w:rsidRPr="0061603D">
        <w:rPr>
          <w:spacing w:val="0"/>
          <w:sz w:val="24"/>
        </w:rPr>
        <w:t xml:space="preserve"> </w:t>
      </w:r>
      <w:r w:rsidR="00917AB8">
        <w:rPr>
          <w:spacing w:val="0"/>
          <w:sz w:val="24"/>
        </w:rPr>
        <w:t xml:space="preserve">Yves Gaillard, </w:t>
      </w:r>
      <w:proofErr w:type="spellStart"/>
      <w:r w:rsidR="00917AB8">
        <w:rPr>
          <w:spacing w:val="0"/>
          <w:sz w:val="24"/>
        </w:rPr>
        <w:t>Fabrice</w:t>
      </w:r>
      <w:proofErr w:type="spellEnd"/>
      <w:r w:rsidR="00917AB8">
        <w:rPr>
          <w:spacing w:val="0"/>
          <w:sz w:val="24"/>
        </w:rPr>
        <w:t xml:space="preserve"> Richard,</w:t>
      </w:r>
      <w:r w:rsidR="00917AB8" w:rsidRPr="00917AB8"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Patrick </w:t>
      </w:r>
      <w:proofErr w:type="spellStart"/>
      <w:r>
        <w:rPr>
          <w:spacing w:val="0"/>
          <w:sz w:val="24"/>
        </w:rPr>
        <w:t>Delobelle</w:t>
      </w:r>
      <w:proofErr w:type="spellEnd"/>
      <w:r>
        <w:rPr>
          <w:spacing w:val="0"/>
          <w:sz w:val="24"/>
        </w:rPr>
        <w:t xml:space="preserve"> and </w:t>
      </w:r>
      <w:r w:rsidR="00917AB8">
        <w:rPr>
          <w:spacing w:val="0"/>
          <w:sz w:val="24"/>
        </w:rPr>
        <w:t xml:space="preserve">Fabien </w:t>
      </w:r>
      <w:proofErr w:type="spellStart"/>
      <w:r w:rsidR="00917AB8">
        <w:rPr>
          <w:spacing w:val="0"/>
          <w:sz w:val="24"/>
        </w:rPr>
        <w:t>Amiot</w:t>
      </w:r>
      <w:proofErr w:type="spellEnd"/>
      <w:r>
        <w:rPr>
          <w:spacing w:val="0"/>
          <w:sz w:val="24"/>
        </w:rPr>
        <w:t>.</w:t>
      </w:r>
      <w:proofErr w:type="gramEnd"/>
    </w:p>
    <w:p w:rsidR="00DD5847" w:rsidRPr="0061603D" w:rsidRDefault="00AE4DD8" w:rsidP="00DD5847">
      <w:pPr>
        <w:jc w:val="center"/>
        <w:rPr>
          <w:sz w:val="22"/>
          <w:szCs w:val="22"/>
          <w:lang w:val="en-GB"/>
        </w:rPr>
      </w:pPr>
      <w:proofErr w:type="spellStart"/>
      <w:proofErr w:type="gramStart"/>
      <w:r>
        <w:rPr>
          <w:sz w:val="22"/>
          <w:szCs w:val="22"/>
          <w:lang w:val="en-GB"/>
        </w:rPr>
        <w:t>Département</w:t>
      </w:r>
      <w:proofErr w:type="spellEnd"/>
      <w:r>
        <w:rPr>
          <w:sz w:val="22"/>
          <w:szCs w:val="22"/>
          <w:lang w:val="en-GB"/>
        </w:rPr>
        <w:t xml:space="preserve"> de </w:t>
      </w:r>
      <w:proofErr w:type="spellStart"/>
      <w:r>
        <w:rPr>
          <w:sz w:val="22"/>
          <w:szCs w:val="22"/>
          <w:lang w:val="en-GB"/>
        </w:rPr>
        <w:t>Mécanique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Appliquée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Institut</w:t>
      </w:r>
      <w:proofErr w:type="spellEnd"/>
      <w:r>
        <w:rPr>
          <w:sz w:val="22"/>
          <w:szCs w:val="22"/>
          <w:lang w:val="en-GB"/>
        </w:rPr>
        <w:t xml:space="preserve"> FEMTO-ST, 24, </w:t>
      </w:r>
      <w:proofErr w:type="spellStart"/>
      <w:r>
        <w:rPr>
          <w:sz w:val="22"/>
          <w:szCs w:val="22"/>
          <w:lang w:val="en-GB"/>
        </w:rPr>
        <w:t>chemin</w:t>
      </w:r>
      <w:proofErr w:type="spellEnd"/>
      <w:r>
        <w:rPr>
          <w:sz w:val="22"/>
          <w:szCs w:val="22"/>
          <w:lang w:val="en-GB"/>
        </w:rPr>
        <w:t xml:space="preserve"> de </w:t>
      </w:r>
      <w:proofErr w:type="spellStart"/>
      <w:r>
        <w:rPr>
          <w:sz w:val="22"/>
          <w:szCs w:val="22"/>
          <w:lang w:val="en-GB"/>
        </w:rPr>
        <w:t>l’Epitaphe</w:t>
      </w:r>
      <w:proofErr w:type="spellEnd"/>
      <w:r>
        <w:rPr>
          <w:sz w:val="22"/>
          <w:szCs w:val="22"/>
          <w:lang w:val="en-GB"/>
        </w:rPr>
        <w:t xml:space="preserve">, 25000 </w:t>
      </w:r>
      <w:proofErr w:type="spellStart"/>
      <w:r>
        <w:rPr>
          <w:sz w:val="22"/>
          <w:szCs w:val="22"/>
          <w:lang w:val="en-GB"/>
        </w:rPr>
        <w:t>Besançon</w:t>
      </w:r>
      <w:proofErr w:type="spellEnd"/>
      <w:r>
        <w:rPr>
          <w:sz w:val="22"/>
          <w:szCs w:val="22"/>
          <w:lang w:val="en-GB"/>
        </w:rPr>
        <w:t>.</w:t>
      </w:r>
      <w:proofErr w:type="gramEnd"/>
    </w:p>
    <w:p w:rsidR="00577D1C" w:rsidRDefault="00577D1C" w:rsidP="00855F82">
      <w:pPr>
        <w:jc w:val="center"/>
        <w:rPr>
          <w:lang w:val="en-US"/>
        </w:rPr>
      </w:pPr>
    </w:p>
    <w:p w:rsidR="00726B12" w:rsidRPr="0061603D" w:rsidRDefault="00726B12" w:rsidP="00855F82">
      <w:pPr>
        <w:jc w:val="center"/>
        <w:rPr>
          <w:lang w:val="en-US"/>
        </w:rPr>
      </w:pPr>
    </w:p>
    <w:p w:rsidR="006F4293" w:rsidRPr="0061603D" w:rsidRDefault="00C14569" w:rsidP="00C14569">
      <w:pPr>
        <w:rPr>
          <w:lang w:val="en-US"/>
        </w:rPr>
      </w:pPr>
      <w:r w:rsidRPr="0061603D">
        <w:rPr>
          <w:b/>
          <w:lang w:val="en-US"/>
        </w:rPr>
        <w:t>Key words:</w:t>
      </w:r>
      <w:r w:rsidR="00863FCF" w:rsidRPr="0061603D">
        <w:rPr>
          <w:lang w:val="en-US"/>
        </w:rPr>
        <w:t xml:space="preserve"> </w:t>
      </w:r>
      <w:r w:rsidR="00AC3938">
        <w:rPr>
          <w:lang w:val="en-US"/>
        </w:rPr>
        <w:t>Nanoindentation</w:t>
      </w:r>
      <w:r w:rsidRPr="0061603D">
        <w:rPr>
          <w:lang w:val="en-US"/>
        </w:rPr>
        <w:t xml:space="preserve">, </w:t>
      </w:r>
      <w:r w:rsidR="003B7822">
        <w:rPr>
          <w:lang w:val="en-US"/>
        </w:rPr>
        <w:t>Nickel, Crystal Plasticity, I</w:t>
      </w:r>
      <w:r w:rsidR="000D17BB">
        <w:rPr>
          <w:lang w:val="en-US"/>
        </w:rPr>
        <w:t>dentification.</w:t>
      </w:r>
    </w:p>
    <w:p w:rsidR="00C14569" w:rsidRDefault="00C14569" w:rsidP="006F4293">
      <w:pPr>
        <w:pStyle w:val="Corpsdetexte"/>
        <w:spacing w:line="240" w:lineRule="atLeast"/>
        <w:rPr>
          <w:sz w:val="24"/>
          <w:lang w:val="en-GB"/>
        </w:rPr>
      </w:pPr>
    </w:p>
    <w:p w:rsidR="00152C64" w:rsidRDefault="00BD49EE" w:rsidP="00DD218F">
      <w:pPr>
        <w:pStyle w:val="Corpsdetexte"/>
        <w:spacing w:line="240" w:lineRule="atLeast"/>
        <w:rPr>
          <w:sz w:val="24"/>
          <w:lang w:val="en-GB"/>
        </w:rPr>
      </w:pPr>
      <w:r>
        <w:rPr>
          <w:sz w:val="24"/>
          <w:lang w:val="en-GB"/>
        </w:rPr>
        <w:t xml:space="preserve">Pile-up distribution around residual imprint of indentation on single crystals is known to be </w:t>
      </w:r>
      <w:r w:rsidR="00152C64">
        <w:rPr>
          <w:sz w:val="24"/>
          <w:lang w:val="en-GB"/>
        </w:rPr>
        <w:t xml:space="preserve">greatly </w:t>
      </w:r>
      <w:r>
        <w:rPr>
          <w:sz w:val="24"/>
          <w:lang w:val="en-GB"/>
        </w:rPr>
        <w:t xml:space="preserve">influenced by the indented crystallographic orientation </w:t>
      </w:r>
      <w:r w:rsidR="008E5EF0">
        <w:rPr>
          <w:sz w:val="24"/>
          <w:lang w:val="en-GB"/>
        </w:rPr>
        <w:t>but</w:t>
      </w:r>
      <w:r>
        <w:rPr>
          <w:sz w:val="24"/>
          <w:lang w:val="en-GB"/>
        </w:rPr>
        <w:t xml:space="preserve"> also by the shape of the indenter</w:t>
      </w:r>
      <w:r w:rsidR="00AC3938">
        <w:rPr>
          <w:sz w:val="24"/>
          <w:lang w:val="en-GB"/>
        </w:rPr>
        <w:t xml:space="preserve"> [</w:t>
      </w:r>
      <w:r w:rsidR="00DD218F">
        <w:rPr>
          <w:sz w:val="24"/>
          <w:lang w:val="en-GB"/>
        </w:rPr>
        <w:t>1</w:t>
      </w:r>
      <w:r w:rsidR="00AC3938">
        <w:rPr>
          <w:sz w:val="24"/>
          <w:lang w:val="en-GB"/>
        </w:rPr>
        <w:t>]</w:t>
      </w:r>
      <w:r>
        <w:rPr>
          <w:sz w:val="24"/>
          <w:lang w:val="en-GB"/>
        </w:rPr>
        <w:t xml:space="preserve">. </w:t>
      </w:r>
      <w:r w:rsidR="00F0341F">
        <w:rPr>
          <w:sz w:val="24"/>
          <w:lang w:val="en-GB"/>
        </w:rPr>
        <w:t>Numerous authors have shown that it is possible to reproduce numerically this pile-up distribution using material’s behaviour law based on crystal plasticity or dislocation dynamics</w:t>
      </w:r>
      <w:r w:rsidR="00AC3938">
        <w:rPr>
          <w:sz w:val="24"/>
          <w:lang w:val="en-GB"/>
        </w:rPr>
        <w:t xml:space="preserve"> [</w:t>
      </w:r>
      <w:r w:rsidR="00DD218F">
        <w:rPr>
          <w:sz w:val="24"/>
          <w:lang w:val="en-GB"/>
        </w:rPr>
        <w:t>2, 3</w:t>
      </w:r>
      <w:r w:rsidR="00AC3938">
        <w:rPr>
          <w:sz w:val="24"/>
          <w:lang w:val="en-GB"/>
        </w:rPr>
        <w:t>]</w:t>
      </w:r>
      <w:r w:rsidR="00F0341F">
        <w:rPr>
          <w:sz w:val="24"/>
          <w:lang w:val="en-GB"/>
        </w:rPr>
        <w:t xml:space="preserve">. But the opposite way, </w:t>
      </w:r>
      <w:proofErr w:type="spellStart"/>
      <w:r w:rsidR="00F0341F">
        <w:rPr>
          <w:sz w:val="24"/>
          <w:lang w:val="en-GB"/>
        </w:rPr>
        <w:t>i.e</w:t>
      </w:r>
      <w:proofErr w:type="spellEnd"/>
      <w:r w:rsidR="00F0341F">
        <w:rPr>
          <w:sz w:val="24"/>
          <w:lang w:val="en-GB"/>
        </w:rPr>
        <w:t xml:space="preserve"> to </w:t>
      </w:r>
      <w:r w:rsidR="00152C64">
        <w:rPr>
          <w:sz w:val="24"/>
          <w:lang w:val="en-GB"/>
        </w:rPr>
        <w:t>identify</w:t>
      </w:r>
      <w:r w:rsidR="00F0341F">
        <w:rPr>
          <w:sz w:val="24"/>
          <w:lang w:val="en-GB"/>
        </w:rPr>
        <w:t xml:space="preserve"> the complete material law from the experimental topography, is not so </w:t>
      </w:r>
      <w:r w:rsidR="003B7822">
        <w:rPr>
          <w:sz w:val="24"/>
          <w:lang w:val="en-GB"/>
        </w:rPr>
        <w:t>easy</w:t>
      </w:r>
      <w:r w:rsidR="00F0341F">
        <w:rPr>
          <w:sz w:val="24"/>
          <w:lang w:val="en-GB"/>
        </w:rPr>
        <w:t>.</w:t>
      </w:r>
    </w:p>
    <w:p w:rsidR="00BD49EE" w:rsidRDefault="00701089" w:rsidP="00DD218F">
      <w:pPr>
        <w:pStyle w:val="Corpsdetexte"/>
        <w:spacing w:line="240" w:lineRule="atLeast"/>
        <w:rPr>
          <w:sz w:val="24"/>
          <w:lang w:val="en-GB"/>
        </w:rPr>
      </w:pPr>
      <w:r>
        <w:rPr>
          <w:sz w:val="24"/>
          <w:lang w:val="en-GB"/>
        </w:rPr>
        <w:t>In this way</w:t>
      </w:r>
      <w:r w:rsidR="00152C64" w:rsidRPr="00152C64">
        <w:rPr>
          <w:sz w:val="24"/>
          <w:lang w:val="en-GB"/>
        </w:rPr>
        <w:t xml:space="preserve">, </w:t>
      </w:r>
      <w:r w:rsidR="008E5EF0">
        <w:rPr>
          <w:sz w:val="24"/>
          <w:lang w:val="en-GB"/>
        </w:rPr>
        <w:t xml:space="preserve">we report </w:t>
      </w:r>
      <w:r w:rsidR="00152C64" w:rsidRPr="00152C64">
        <w:rPr>
          <w:sz w:val="24"/>
          <w:lang w:val="en-GB"/>
        </w:rPr>
        <w:t xml:space="preserve">numerical and experimental results of nanoindentation at grain scale </w:t>
      </w:r>
      <w:r>
        <w:rPr>
          <w:sz w:val="24"/>
          <w:lang w:val="en-GB"/>
        </w:rPr>
        <w:t>in case FCC material</w:t>
      </w:r>
      <w:r w:rsidR="00152C64" w:rsidRPr="00152C64">
        <w:rPr>
          <w:sz w:val="24"/>
          <w:lang w:val="en-GB"/>
        </w:rPr>
        <w:t xml:space="preserve">. Two polycrystalline nickel samples were studied: </w:t>
      </w:r>
      <w:r w:rsidR="003B7822">
        <w:rPr>
          <w:sz w:val="24"/>
          <w:lang w:val="en-GB"/>
        </w:rPr>
        <w:t>an</w:t>
      </w:r>
      <w:r w:rsidR="00152C64" w:rsidRPr="00152C64">
        <w:rPr>
          <w:sz w:val="24"/>
          <w:lang w:val="en-GB"/>
        </w:rPr>
        <w:t xml:space="preserve"> annealed</w:t>
      </w:r>
      <w:r w:rsidR="003B7822">
        <w:rPr>
          <w:sz w:val="24"/>
          <w:lang w:val="en-GB"/>
        </w:rPr>
        <w:t xml:space="preserve"> sample</w:t>
      </w:r>
      <w:r w:rsidR="00152C64" w:rsidRPr="00152C64">
        <w:rPr>
          <w:sz w:val="24"/>
          <w:lang w:val="en-GB"/>
        </w:rPr>
        <w:t xml:space="preserve"> and </w:t>
      </w:r>
      <w:r w:rsidR="003B7822">
        <w:rPr>
          <w:sz w:val="24"/>
          <w:lang w:val="en-GB"/>
        </w:rPr>
        <w:t>a</w:t>
      </w:r>
      <w:r w:rsidR="00152C64" w:rsidRPr="00152C64">
        <w:rPr>
          <w:sz w:val="24"/>
          <w:lang w:val="en-GB"/>
        </w:rPr>
        <w:t xml:space="preserve"> work-hardened</w:t>
      </w:r>
      <w:r w:rsidR="003B7822">
        <w:rPr>
          <w:sz w:val="24"/>
          <w:lang w:val="en-GB"/>
        </w:rPr>
        <w:t xml:space="preserve"> one</w:t>
      </w:r>
      <w:r w:rsidR="00152C64" w:rsidRPr="00152C64">
        <w:rPr>
          <w:sz w:val="24"/>
          <w:lang w:val="en-GB"/>
        </w:rPr>
        <w:t>, both with large grains (characteristic size about 140µm and 168µm, respectively). Piles-up and slip t</w:t>
      </w:r>
      <w:r w:rsidR="00152C64">
        <w:rPr>
          <w:sz w:val="24"/>
          <w:lang w:val="en-GB"/>
        </w:rPr>
        <w:t>races were systematically analys</w:t>
      </w:r>
      <w:r w:rsidR="00152C64" w:rsidRPr="00152C64">
        <w:rPr>
          <w:sz w:val="24"/>
          <w:lang w:val="en-GB"/>
        </w:rPr>
        <w:t xml:space="preserve">ed for </w:t>
      </w:r>
      <w:proofErr w:type="spellStart"/>
      <w:r w:rsidR="00152C64" w:rsidRPr="00152C64">
        <w:rPr>
          <w:sz w:val="24"/>
          <w:lang w:val="en-GB"/>
        </w:rPr>
        <w:t>Berkovich</w:t>
      </w:r>
      <w:proofErr w:type="spellEnd"/>
      <w:r w:rsidR="00152C64" w:rsidRPr="00152C64">
        <w:rPr>
          <w:sz w:val="24"/>
          <w:lang w:val="en-GB"/>
        </w:rPr>
        <w:t xml:space="preserve"> ind</w:t>
      </w:r>
      <w:r>
        <w:rPr>
          <w:sz w:val="24"/>
          <w:lang w:val="en-GB"/>
        </w:rPr>
        <w:t xml:space="preserve">entations performed </w:t>
      </w:r>
      <w:r w:rsidR="008E5EF0">
        <w:rPr>
          <w:sz w:val="24"/>
          <w:lang w:val="en-GB"/>
        </w:rPr>
        <w:t>along the</w:t>
      </w:r>
      <w:r w:rsidR="00152C64" w:rsidRPr="00152C64">
        <w:rPr>
          <w:sz w:val="24"/>
          <w:lang w:val="en-GB"/>
        </w:rPr>
        <w:t xml:space="preserve"> fo</w:t>
      </w:r>
      <w:r w:rsidR="008E5EF0">
        <w:rPr>
          <w:sz w:val="24"/>
          <w:lang w:val="en-GB"/>
        </w:rPr>
        <w:t>ur crystallographic directions [</w:t>
      </w:r>
      <w:r w:rsidR="00152C64" w:rsidRPr="00152C64">
        <w:rPr>
          <w:sz w:val="24"/>
          <w:lang w:val="en-GB"/>
        </w:rPr>
        <w:t xml:space="preserve">001], [101], [111] and [123], and with different orientation of the </w:t>
      </w:r>
      <w:proofErr w:type="spellStart"/>
      <w:r w:rsidR="00152C64" w:rsidRPr="00152C64">
        <w:rPr>
          <w:sz w:val="24"/>
          <w:lang w:val="en-GB"/>
        </w:rPr>
        <w:t>Berkovich</w:t>
      </w:r>
      <w:proofErr w:type="spellEnd"/>
      <w:r w:rsidR="00152C64" w:rsidRPr="00152C64">
        <w:rPr>
          <w:sz w:val="24"/>
          <w:lang w:val="en-GB"/>
        </w:rPr>
        <w:t xml:space="preserve"> indenter in a given indentation plane. Indentation imprints were examined </w:t>
      </w:r>
      <w:r w:rsidR="008E5EF0">
        <w:rPr>
          <w:sz w:val="24"/>
          <w:lang w:val="en-GB"/>
        </w:rPr>
        <w:t>by atomic force microscopy in order</w:t>
      </w:r>
      <w:r w:rsidR="00152C64" w:rsidRPr="00152C64">
        <w:rPr>
          <w:sz w:val="24"/>
          <w:lang w:val="en-GB"/>
        </w:rPr>
        <w:t xml:space="preserve"> to </w:t>
      </w:r>
      <w:r w:rsidR="008E5EF0">
        <w:rPr>
          <w:sz w:val="24"/>
          <w:lang w:val="en-GB"/>
        </w:rPr>
        <w:t>measure</w:t>
      </w:r>
      <w:r w:rsidR="00152C64" w:rsidRPr="00152C64">
        <w:rPr>
          <w:sz w:val="24"/>
          <w:lang w:val="en-GB"/>
        </w:rPr>
        <w:t xml:space="preserve"> piles-up size and geometry and to </w:t>
      </w:r>
      <w:r>
        <w:rPr>
          <w:sz w:val="24"/>
          <w:lang w:val="en-GB"/>
        </w:rPr>
        <w:t>identify</w:t>
      </w:r>
      <w:r w:rsidR="00152C64">
        <w:rPr>
          <w:sz w:val="24"/>
          <w:lang w:val="en-GB"/>
        </w:rPr>
        <w:t xml:space="preserve"> </w:t>
      </w:r>
      <w:r w:rsidR="00152C64" w:rsidRPr="00152C64">
        <w:rPr>
          <w:sz w:val="24"/>
          <w:lang w:val="en-GB"/>
        </w:rPr>
        <w:t xml:space="preserve">the activated slip systems. The indentation test has been modelled </w:t>
      </w:r>
      <w:r>
        <w:rPr>
          <w:sz w:val="24"/>
          <w:lang w:val="en-GB"/>
        </w:rPr>
        <w:t xml:space="preserve">with the FE code Zebulon </w:t>
      </w:r>
      <w:r w:rsidR="008E5EF0">
        <w:rPr>
          <w:sz w:val="24"/>
          <w:lang w:val="en-GB"/>
        </w:rPr>
        <w:t>under</w:t>
      </w:r>
      <w:r w:rsidR="00152C64" w:rsidRPr="00152C64">
        <w:rPr>
          <w:sz w:val="24"/>
          <w:lang w:val="en-GB"/>
        </w:rPr>
        <w:t xml:space="preserve"> the single crystal plasticity framework</w:t>
      </w:r>
      <w:r>
        <w:rPr>
          <w:sz w:val="24"/>
          <w:lang w:val="en-GB"/>
        </w:rPr>
        <w:t xml:space="preserve">, </w:t>
      </w:r>
      <w:r w:rsidR="003B7822">
        <w:rPr>
          <w:sz w:val="24"/>
          <w:lang w:val="en-GB"/>
        </w:rPr>
        <w:t xml:space="preserve">using </w:t>
      </w:r>
      <w:r>
        <w:rPr>
          <w:sz w:val="24"/>
          <w:lang w:val="en-GB"/>
        </w:rPr>
        <w:t xml:space="preserve">the </w:t>
      </w:r>
      <w:proofErr w:type="spellStart"/>
      <w:r>
        <w:rPr>
          <w:sz w:val="24"/>
          <w:lang w:val="en-GB"/>
        </w:rPr>
        <w:t>Meric-C</w:t>
      </w:r>
      <w:r w:rsidR="003B7822">
        <w:rPr>
          <w:sz w:val="24"/>
          <w:lang w:val="en-GB"/>
        </w:rPr>
        <w:t>ailletaud</w:t>
      </w:r>
      <w:proofErr w:type="spellEnd"/>
      <w:r w:rsidR="003B7822">
        <w:rPr>
          <w:sz w:val="24"/>
          <w:lang w:val="en-GB"/>
        </w:rPr>
        <w:t xml:space="preserve"> </w:t>
      </w:r>
      <w:r w:rsidR="008E5EF0">
        <w:rPr>
          <w:sz w:val="24"/>
          <w:lang w:val="en-GB"/>
        </w:rPr>
        <w:t>model</w:t>
      </w:r>
      <w:r w:rsidR="00EB3D87">
        <w:rPr>
          <w:sz w:val="24"/>
          <w:lang w:val="en-GB"/>
        </w:rPr>
        <w:t xml:space="preserve"> [4]</w:t>
      </w:r>
      <w:r w:rsidR="003B7822">
        <w:rPr>
          <w:sz w:val="24"/>
          <w:lang w:val="en-GB"/>
        </w:rPr>
        <w:t xml:space="preserve">. </w:t>
      </w:r>
      <w:r>
        <w:rPr>
          <w:sz w:val="24"/>
          <w:lang w:val="en-GB"/>
        </w:rPr>
        <w:t>The</w:t>
      </w:r>
      <w:r w:rsidR="00116CAC">
        <w:rPr>
          <w:sz w:val="24"/>
          <w:lang w:val="en-GB"/>
        </w:rPr>
        <w:t>se</w:t>
      </w:r>
      <w:r>
        <w:rPr>
          <w:sz w:val="24"/>
          <w:lang w:val="en-GB"/>
        </w:rPr>
        <w:t xml:space="preserve"> result</w:t>
      </w:r>
      <w:r w:rsidR="008E5EF0">
        <w:rPr>
          <w:sz w:val="24"/>
          <w:lang w:val="en-GB"/>
        </w:rPr>
        <w:t>s</w:t>
      </w:r>
      <w:r>
        <w:rPr>
          <w:sz w:val="24"/>
          <w:lang w:val="en-GB"/>
        </w:rPr>
        <w:t xml:space="preserve"> </w:t>
      </w:r>
      <w:r w:rsidR="00116CAC">
        <w:rPr>
          <w:sz w:val="24"/>
          <w:lang w:val="en-GB"/>
        </w:rPr>
        <w:t>reveal</w:t>
      </w:r>
      <w:r>
        <w:rPr>
          <w:sz w:val="24"/>
          <w:lang w:val="en-GB"/>
        </w:rPr>
        <w:t xml:space="preserve"> that</w:t>
      </w:r>
      <w:r w:rsidR="00116CAC">
        <w:rPr>
          <w:sz w:val="24"/>
          <w:lang w:val="en-GB"/>
        </w:rPr>
        <w:t>,</w:t>
      </w:r>
      <w:r>
        <w:rPr>
          <w:sz w:val="24"/>
          <w:lang w:val="en-GB"/>
        </w:rPr>
        <w:t xml:space="preserve"> </w:t>
      </w:r>
      <w:r w:rsidR="003B7822">
        <w:rPr>
          <w:sz w:val="24"/>
          <w:lang w:val="en-GB"/>
        </w:rPr>
        <w:t>pile-up sizes and shape</w:t>
      </w:r>
      <w:r w:rsidR="00D233BF">
        <w:rPr>
          <w:sz w:val="24"/>
          <w:lang w:val="en-GB"/>
        </w:rPr>
        <w:t>s</w:t>
      </w:r>
      <w:r w:rsidR="003B7822">
        <w:rPr>
          <w:sz w:val="24"/>
          <w:lang w:val="en-GB"/>
        </w:rPr>
        <w:t xml:space="preserve"> are strongly dependant </w:t>
      </w:r>
      <w:r w:rsidR="00A750C6">
        <w:rPr>
          <w:sz w:val="24"/>
          <w:lang w:val="en-GB"/>
        </w:rPr>
        <w:t>of</w:t>
      </w:r>
      <w:r w:rsidR="00152C64" w:rsidRPr="00152C64">
        <w:rPr>
          <w:sz w:val="24"/>
          <w:lang w:val="en-GB"/>
        </w:rPr>
        <w:t xml:space="preserve"> the hardening matrix of the single</w:t>
      </w:r>
      <w:r w:rsidR="00083034">
        <w:rPr>
          <w:sz w:val="24"/>
          <w:lang w:val="en-GB"/>
        </w:rPr>
        <w:t xml:space="preserve"> crystal</w:t>
      </w:r>
      <w:r w:rsidR="00152C64" w:rsidRPr="00152C64">
        <w:rPr>
          <w:sz w:val="24"/>
          <w:lang w:val="en-GB"/>
        </w:rPr>
        <w:t xml:space="preserve"> plasticity model which </w:t>
      </w:r>
      <w:r w:rsidR="003B7822">
        <w:rPr>
          <w:sz w:val="24"/>
          <w:lang w:val="en-GB"/>
        </w:rPr>
        <w:t>is</w:t>
      </w:r>
      <w:r w:rsidR="00152C64" w:rsidRPr="00152C64">
        <w:rPr>
          <w:sz w:val="24"/>
          <w:lang w:val="en-GB"/>
        </w:rPr>
        <w:t xml:space="preserve"> related to the interactions</w:t>
      </w:r>
      <w:r w:rsidR="00D233BF">
        <w:rPr>
          <w:sz w:val="24"/>
          <w:lang w:val="en-GB"/>
        </w:rPr>
        <w:t xml:space="preserve"> between the different slip systems</w:t>
      </w:r>
      <w:r w:rsidR="00A750C6">
        <w:rPr>
          <w:sz w:val="24"/>
          <w:lang w:val="en-GB"/>
        </w:rPr>
        <w:t>, but also</w:t>
      </w:r>
      <w:r w:rsidR="008E5EF0">
        <w:rPr>
          <w:sz w:val="24"/>
          <w:lang w:val="en-GB"/>
        </w:rPr>
        <w:t xml:space="preserve"> suggest</w:t>
      </w:r>
      <w:r w:rsidR="00A750C6">
        <w:rPr>
          <w:sz w:val="24"/>
          <w:lang w:val="en-GB"/>
        </w:rPr>
        <w:t>, that a part of the components of this matrix is identifiable from the measure of the residual topography.</w:t>
      </w:r>
    </w:p>
    <w:p w:rsidR="008920CB" w:rsidRDefault="008920CB" w:rsidP="00C14569">
      <w:pPr>
        <w:autoSpaceDE w:val="0"/>
        <w:autoSpaceDN w:val="0"/>
        <w:adjustRightInd w:val="0"/>
        <w:rPr>
          <w:b/>
          <w:lang w:val="en-US"/>
        </w:rPr>
      </w:pPr>
    </w:p>
    <w:p w:rsidR="008920CB" w:rsidRDefault="008920CB" w:rsidP="008920CB">
      <w:pPr>
        <w:pStyle w:val="Textbody"/>
        <w:ind w:firstLine="34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2464263" cy="1250950"/>
            <wp:effectExtent l="0" t="0" r="0" b="6350"/>
            <wp:docPr id="1" name="Image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2" r="51378"/>
                    <a:stretch/>
                  </pic:blipFill>
                  <pic:spPr bwMode="auto">
                    <a:xfrm>
                      <a:off x="0" y="0"/>
                      <a:ext cx="2470738" cy="12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0CB" w:rsidRDefault="008920CB" w:rsidP="008920CB">
      <w:pPr>
        <w:pStyle w:val="Textbody"/>
        <w:ind w:firstLine="3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8920CB" w:rsidRPr="00342CEF" w:rsidRDefault="008920CB" w:rsidP="008920CB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2D5CF0">
        <w:rPr>
          <w:rFonts w:ascii="Times New Roman" w:hAnsi="Times New Roman" w:cs="Times New Roman"/>
          <w:sz w:val="22"/>
          <w:szCs w:val="22"/>
        </w:rPr>
        <w:t xml:space="preserve">Figure 1: </w:t>
      </w:r>
      <w:proofErr w:type="spellStart"/>
      <w:r>
        <w:rPr>
          <w:rFonts w:ascii="Times New Roman" w:hAnsi="Times New Roman" w:cs="Times New Roman"/>
          <w:sz w:val="22"/>
          <w:szCs w:val="22"/>
        </w:rPr>
        <w:t>Berkovich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indentation performed along the [001] direction (h</w:t>
      </w:r>
      <w:r>
        <w:rPr>
          <w:rFonts w:ascii="Times New Roman" w:hAnsi="Times New Roman" w:cs="Times New Roman"/>
          <w:sz w:val="22"/>
          <w:szCs w:val="22"/>
          <w:vertAlign w:val="subscript"/>
        </w:rPr>
        <w:t>max</w:t>
      </w:r>
      <w:r>
        <w:rPr>
          <w:rFonts w:ascii="Times New Roman" w:hAnsi="Times New Roman" w:cs="Times New Roman"/>
          <w:sz w:val="22"/>
          <w:szCs w:val="22"/>
        </w:rPr>
        <w:t xml:space="preserve">≈0.9µm). </w:t>
      </w:r>
      <w:proofErr w:type="gramStart"/>
      <w:r w:rsidRPr="002D5CF0">
        <w:rPr>
          <w:rFonts w:ascii="Times New Roman" w:hAnsi="Times New Roman" w:cs="Times New Roman"/>
          <w:sz w:val="22"/>
          <w:szCs w:val="22"/>
        </w:rPr>
        <w:t>Confrontation of experimental</w:t>
      </w:r>
      <w:r>
        <w:rPr>
          <w:rFonts w:ascii="Times New Roman" w:hAnsi="Times New Roman" w:cs="Times New Roman"/>
          <w:sz w:val="22"/>
          <w:szCs w:val="22"/>
        </w:rPr>
        <w:t xml:space="preserve"> (a)</w:t>
      </w:r>
      <w:r w:rsidRPr="002D5CF0">
        <w:rPr>
          <w:rFonts w:ascii="Times New Roman" w:hAnsi="Times New Roman" w:cs="Times New Roman"/>
          <w:sz w:val="22"/>
          <w:szCs w:val="22"/>
        </w:rPr>
        <w:t xml:space="preserve"> and numerical </w:t>
      </w:r>
      <w:r>
        <w:rPr>
          <w:rFonts w:ascii="Times New Roman" w:hAnsi="Times New Roman" w:cs="Times New Roman"/>
          <w:sz w:val="22"/>
          <w:szCs w:val="22"/>
        </w:rPr>
        <w:t>(b) topograph</w:t>
      </w:r>
      <w:r w:rsidR="00116CAC">
        <w:rPr>
          <w:rFonts w:ascii="Times New Roman" w:hAnsi="Times New Roman" w:cs="Times New Roman"/>
          <w:sz w:val="22"/>
          <w:szCs w:val="22"/>
        </w:rPr>
        <w:t>ies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C44A83" w:rsidRDefault="00C44A83" w:rsidP="00C14569">
      <w:pPr>
        <w:autoSpaceDE w:val="0"/>
        <w:autoSpaceDN w:val="0"/>
        <w:adjustRightInd w:val="0"/>
        <w:rPr>
          <w:b/>
          <w:lang w:val="en-US"/>
        </w:rPr>
      </w:pPr>
    </w:p>
    <w:p w:rsidR="00012E20" w:rsidRPr="0061603D" w:rsidRDefault="00012E20" w:rsidP="00C14569">
      <w:pPr>
        <w:autoSpaceDE w:val="0"/>
        <w:autoSpaceDN w:val="0"/>
        <w:adjustRightInd w:val="0"/>
        <w:rPr>
          <w:b/>
          <w:lang w:val="en-US"/>
        </w:rPr>
      </w:pPr>
    </w:p>
    <w:p w:rsidR="008869E2" w:rsidRDefault="00C14569" w:rsidP="00C14569">
      <w:pPr>
        <w:autoSpaceDE w:val="0"/>
        <w:autoSpaceDN w:val="0"/>
        <w:adjustRightInd w:val="0"/>
        <w:rPr>
          <w:b/>
          <w:bCs/>
          <w:lang w:val="en-US"/>
        </w:rPr>
      </w:pPr>
      <w:r w:rsidRPr="0061603D">
        <w:rPr>
          <w:b/>
          <w:bCs/>
          <w:lang w:val="en-US"/>
        </w:rPr>
        <w:t>REFERENCES</w:t>
      </w:r>
    </w:p>
    <w:p w:rsidR="00012E20" w:rsidRPr="0061603D" w:rsidRDefault="00012E20" w:rsidP="00C14569">
      <w:pPr>
        <w:autoSpaceDE w:val="0"/>
        <w:autoSpaceDN w:val="0"/>
        <w:adjustRightInd w:val="0"/>
        <w:rPr>
          <w:b/>
          <w:bCs/>
          <w:lang w:val="en-US"/>
        </w:rPr>
      </w:pPr>
    </w:p>
    <w:p w:rsidR="0061603D" w:rsidRPr="0061603D" w:rsidRDefault="0061603D" w:rsidP="0061603D">
      <w:pPr>
        <w:tabs>
          <w:tab w:val="left" w:pos="567"/>
        </w:tabs>
        <w:autoSpaceDE w:val="0"/>
        <w:autoSpaceDN w:val="0"/>
        <w:adjustRightInd w:val="0"/>
        <w:spacing w:after="100"/>
        <w:ind w:left="567" w:hanging="426"/>
        <w:rPr>
          <w:lang w:val="en-US"/>
        </w:rPr>
      </w:pPr>
      <w:r w:rsidRPr="0061603D">
        <w:rPr>
          <w:lang w:val="es-ES_tradnl"/>
        </w:rPr>
        <w:t>[1]</w:t>
      </w:r>
      <w:r w:rsidRPr="0061603D">
        <w:rPr>
          <w:lang w:val="es-ES_tradnl"/>
        </w:rPr>
        <w:tab/>
      </w:r>
      <w:proofErr w:type="spellStart"/>
      <w:r w:rsidR="00AE4DD8" w:rsidRPr="00AE4DD8">
        <w:rPr>
          <w:lang w:val="es-ES_tradnl"/>
        </w:rPr>
        <w:t>Zambaldi</w:t>
      </w:r>
      <w:proofErr w:type="spellEnd"/>
      <w:r w:rsidR="00AE4DD8" w:rsidRPr="00AE4DD8">
        <w:rPr>
          <w:lang w:val="es-ES_tradnl"/>
        </w:rPr>
        <w:t xml:space="preserve">, C., and </w:t>
      </w:r>
      <w:proofErr w:type="spellStart"/>
      <w:r w:rsidR="00AE4DD8" w:rsidRPr="00AE4DD8">
        <w:rPr>
          <w:lang w:val="es-ES_tradnl"/>
        </w:rPr>
        <w:t>Raabe</w:t>
      </w:r>
      <w:proofErr w:type="spellEnd"/>
      <w:r w:rsidR="00AE4DD8" w:rsidRPr="00AE4DD8">
        <w:rPr>
          <w:lang w:val="es-ES_tradnl"/>
        </w:rPr>
        <w:t>, D. (2010). Acta Mater. 58, 3516–3530.</w:t>
      </w:r>
    </w:p>
    <w:p w:rsidR="00AE4DD8" w:rsidRDefault="0061603D" w:rsidP="007B4712">
      <w:pPr>
        <w:tabs>
          <w:tab w:val="left" w:pos="567"/>
        </w:tabs>
        <w:autoSpaceDE w:val="0"/>
        <w:autoSpaceDN w:val="0"/>
        <w:adjustRightInd w:val="0"/>
        <w:spacing w:after="100"/>
        <w:ind w:left="567" w:hanging="426"/>
        <w:rPr>
          <w:lang w:val="en-US"/>
        </w:rPr>
      </w:pPr>
      <w:r w:rsidRPr="0061603D">
        <w:rPr>
          <w:lang w:val="en-US"/>
        </w:rPr>
        <w:lastRenderedPageBreak/>
        <w:t>[2]</w:t>
      </w:r>
      <w:r w:rsidRPr="0061603D">
        <w:rPr>
          <w:lang w:val="en-US"/>
        </w:rPr>
        <w:tab/>
      </w:r>
      <w:r w:rsidR="00AE4DD8" w:rsidRPr="00AE4DD8">
        <w:rPr>
          <w:lang w:val="en-US"/>
        </w:rPr>
        <w:t xml:space="preserve">Casals, O., </w:t>
      </w:r>
      <w:proofErr w:type="spellStart"/>
      <w:r w:rsidR="00AE4DD8" w:rsidRPr="00AE4DD8">
        <w:rPr>
          <w:lang w:val="en-US"/>
        </w:rPr>
        <w:t>Očenášek</w:t>
      </w:r>
      <w:proofErr w:type="spellEnd"/>
      <w:r w:rsidR="00AE4DD8" w:rsidRPr="00AE4DD8">
        <w:rPr>
          <w:lang w:val="en-US"/>
        </w:rPr>
        <w:t xml:space="preserve">, J., and </w:t>
      </w:r>
      <w:proofErr w:type="spellStart"/>
      <w:r w:rsidR="00AE4DD8" w:rsidRPr="00AE4DD8">
        <w:rPr>
          <w:lang w:val="en-US"/>
        </w:rPr>
        <w:t>Alcalá</w:t>
      </w:r>
      <w:proofErr w:type="spellEnd"/>
      <w:r w:rsidR="00AE4DD8" w:rsidRPr="00AE4DD8">
        <w:rPr>
          <w:lang w:val="en-US"/>
        </w:rPr>
        <w:t xml:space="preserve">, J. (2007). </w:t>
      </w:r>
      <w:proofErr w:type="spellStart"/>
      <w:proofErr w:type="gramStart"/>
      <w:r w:rsidR="00AE4DD8" w:rsidRPr="00AE4DD8">
        <w:rPr>
          <w:lang w:val="en-US"/>
        </w:rPr>
        <w:t>Acta</w:t>
      </w:r>
      <w:proofErr w:type="spellEnd"/>
      <w:r w:rsidR="00AE4DD8" w:rsidRPr="00AE4DD8">
        <w:rPr>
          <w:lang w:val="en-US"/>
        </w:rPr>
        <w:t xml:space="preserve"> Mater.</w:t>
      </w:r>
      <w:proofErr w:type="gramEnd"/>
      <w:r w:rsidR="00AE4DD8" w:rsidRPr="00AE4DD8">
        <w:rPr>
          <w:lang w:val="en-US"/>
        </w:rPr>
        <w:t xml:space="preserve"> 55, 55–68.</w:t>
      </w:r>
    </w:p>
    <w:p w:rsidR="00EB3D87" w:rsidRDefault="007B4712" w:rsidP="007B4712">
      <w:pPr>
        <w:tabs>
          <w:tab w:val="left" w:pos="567"/>
        </w:tabs>
        <w:autoSpaceDE w:val="0"/>
        <w:autoSpaceDN w:val="0"/>
        <w:adjustRightInd w:val="0"/>
        <w:spacing w:after="100"/>
        <w:ind w:left="567" w:hanging="426"/>
        <w:rPr>
          <w:lang w:val="en-US"/>
        </w:rPr>
      </w:pPr>
      <w:r w:rsidRPr="0061603D">
        <w:rPr>
          <w:lang w:val="en-US"/>
        </w:rPr>
        <w:t>[</w:t>
      </w:r>
      <w:r>
        <w:rPr>
          <w:lang w:val="en-US"/>
        </w:rPr>
        <w:t>3</w:t>
      </w:r>
      <w:r w:rsidRPr="0061603D">
        <w:rPr>
          <w:lang w:val="en-US"/>
        </w:rPr>
        <w:t>]</w:t>
      </w:r>
      <w:r w:rsidRPr="0061603D">
        <w:rPr>
          <w:lang w:val="en-US"/>
        </w:rPr>
        <w:tab/>
      </w:r>
      <w:r w:rsidR="00EB3D87" w:rsidRPr="00EB3D87">
        <w:rPr>
          <w:lang w:val="en-US"/>
        </w:rPr>
        <w:t xml:space="preserve">Chang, H.-J., </w:t>
      </w:r>
      <w:proofErr w:type="spellStart"/>
      <w:r w:rsidR="00EB3D87" w:rsidRPr="00EB3D87">
        <w:rPr>
          <w:lang w:val="en-US"/>
        </w:rPr>
        <w:t>Fivel</w:t>
      </w:r>
      <w:proofErr w:type="spellEnd"/>
      <w:r w:rsidR="00EB3D87" w:rsidRPr="00EB3D87">
        <w:rPr>
          <w:lang w:val="en-US"/>
        </w:rPr>
        <w:t xml:space="preserve">, M., Rodney, D., and </w:t>
      </w:r>
      <w:proofErr w:type="spellStart"/>
      <w:r w:rsidR="00EB3D87" w:rsidRPr="00EB3D87">
        <w:rPr>
          <w:lang w:val="en-US"/>
        </w:rPr>
        <w:t>Verdier</w:t>
      </w:r>
      <w:proofErr w:type="spellEnd"/>
      <w:r w:rsidR="00EB3D87" w:rsidRPr="00EB3D87">
        <w:rPr>
          <w:lang w:val="en-US"/>
        </w:rPr>
        <w:t xml:space="preserve">, M. (2010). </w:t>
      </w:r>
      <w:proofErr w:type="spellStart"/>
      <w:proofErr w:type="gramStart"/>
      <w:r w:rsidR="00EB3D87">
        <w:rPr>
          <w:lang w:val="en-US"/>
        </w:rPr>
        <w:t>Comptes</w:t>
      </w:r>
      <w:proofErr w:type="spellEnd"/>
      <w:r w:rsidR="00EB3D87">
        <w:rPr>
          <w:lang w:val="en-US"/>
        </w:rPr>
        <w:t xml:space="preserve"> </w:t>
      </w:r>
      <w:proofErr w:type="spellStart"/>
      <w:r w:rsidR="00EB3D87">
        <w:rPr>
          <w:lang w:val="en-US"/>
        </w:rPr>
        <w:t>rendus</w:t>
      </w:r>
      <w:proofErr w:type="spellEnd"/>
      <w:r w:rsidR="00EB3D87">
        <w:rPr>
          <w:lang w:val="en-US"/>
        </w:rPr>
        <w:t xml:space="preserve"> de Physique,</w:t>
      </w:r>
      <w:r w:rsidR="00EB3D87" w:rsidRPr="00EB3D87">
        <w:rPr>
          <w:lang w:val="en-US"/>
        </w:rPr>
        <w:t xml:space="preserve"> 11, 285–292.</w:t>
      </w:r>
      <w:proofErr w:type="gramEnd"/>
    </w:p>
    <w:p w:rsidR="007B4712" w:rsidRPr="00B01506" w:rsidRDefault="00AE4DD8" w:rsidP="00A750C6">
      <w:pPr>
        <w:tabs>
          <w:tab w:val="left" w:pos="567"/>
        </w:tabs>
        <w:autoSpaceDE w:val="0"/>
        <w:autoSpaceDN w:val="0"/>
        <w:adjustRightInd w:val="0"/>
        <w:spacing w:after="100"/>
        <w:ind w:left="567" w:hanging="426"/>
        <w:rPr>
          <w:lang w:val="en-US"/>
        </w:rPr>
      </w:pPr>
      <w:r>
        <w:rPr>
          <w:lang w:val="en-US"/>
        </w:rPr>
        <w:t>[4]</w:t>
      </w:r>
      <w:r>
        <w:rPr>
          <w:lang w:val="en-US"/>
        </w:rPr>
        <w:tab/>
      </w:r>
      <w:proofErr w:type="spellStart"/>
      <w:r w:rsidRPr="00AE4DD8">
        <w:rPr>
          <w:lang w:val="en-US"/>
        </w:rPr>
        <w:t>Méric</w:t>
      </w:r>
      <w:proofErr w:type="spellEnd"/>
      <w:r w:rsidRPr="00AE4DD8">
        <w:rPr>
          <w:lang w:val="en-US"/>
        </w:rPr>
        <w:t xml:space="preserve">, L., and </w:t>
      </w:r>
      <w:proofErr w:type="spellStart"/>
      <w:r w:rsidRPr="00AE4DD8">
        <w:rPr>
          <w:lang w:val="en-US"/>
        </w:rPr>
        <w:t>Cailletaud</w:t>
      </w:r>
      <w:proofErr w:type="spellEnd"/>
      <w:r w:rsidRPr="00AE4DD8">
        <w:rPr>
          <w:lang w:val="en-US"/>
        </w:rPr>
        <w:t>, G. (1991). J. Eng. Mater. Technol. 113, 171–182.</w:t>
      </w:r>
    </w:p>
    <w:sectPr w:rsidR="007B4712" w:rsidRPr="00B01506" w:rsidSect="00653867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871" w:right="1418" w:bottom="1701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64" w:rsidRDefault="00817864">
      <w:r>
        <w:separator/>
      </w:r>
    </w:p>
  </w:endnote>
  <w:endnote w:type="continuationSeparator" w:id="0">
    <w:p w:rsidR="00817864" w:rsidRDefault="0081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54" w:rsidRDefault="006B7E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52B60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6B7E54" w:rsidRDefault="006B7E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54" w:rsidRDefault="006B7E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52B60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677C5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B7E54" w:rsidRDefault="006B7E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64" w:rsidRDefault="00817864">
      <w:r>
        <w:separator/>
      </w:r>
    </w:p>
  </w:footnote>
  <w:footnote w:type="continuationSeparator" w:id="0">
    <w:p w:rsidR="00817864" w:rsidRDefault="00817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54" w:rsidRDefault="006B7E54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54" w:rsidRPr="00C14569" w:rsidRDefault="00504E2C">
    <w:pPr>
      <w:pStyle w:val="Header1WCCM"/>
      <w:rPr>
        <w:b/>
        <w:bCs/>
        <w:sz w:val="22"/>
        <w:szCs w:val="22"/>
      </w:rPr>
    </w:pPr>
    <w:r>
      <w:rPr>
        <w:b/>
        <w:bCs/>
        <w:sz w:val="22"/>
        <w:szCs w:val="22"/>
      </w:rPr>
      <w:t>9</w:t>
    </w:r>
    <w:r w:rsidRPr="00504E2C">
      <w:rPr>
        <w:b/>
        <w:bCs/>
        <w:sz w:val="22"/>
        <w:szCs w:val="22"/>
        <w:vertAlign w:val="superscript"/>
      </w:rPr>
      <w:t>th</w:t>
    </w:r>
    <w:r>
      <w:rPr>
        <w:b/>
        <w:bCs/>
        <w:sz w:val="22"/>
        <w:szCs w:val="22"/>
      </w:rPr>
      <w:t xml:space="preserve"> European</w:t>
    </w:r>
    <w:r w:rsidR="00C14569" w:rsidRPr="00C14569"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>Solid Mechanics Conference</w:t>
    </w:r>
    <w:r w:rsidR="00C14569" w:rsidRPr="00C14569">
      <w:rPr>
        <w:b/>
        <w:bCs/>
        <w:sz w:val="22"/>
        <w:szCs w:val="22"/>
      </w:rPr>
      <w:t xml:space="preserve"> (</w:t>
    </w:r>
    <w:r>
      <w:rPr>
        <w:b/>
        <w:bCs/>
        <w:sz w:val="22"/>
        <w:szCs w:val="22"/>
      </w:rPr>
      <w:t>ESMC 2015</w:t>
    </w:r>
    <w:r w:rsidR="00C14569" w:rsidRPr="00C14569">
      <w:rPr>
        <w:b/>
        <w:bCs/>
        <w:sz w:val="22"/>
        <w:szCs w:val="22"/>
      </w:rPr>
      <w:t>)</w:t>
    </w:r>
  </w:p>
  <w:p w:rsidR="006B7E54" w:rsidRPr="00C14569" w:rsidRDefault="00504E2C" w:rsidP="00952EDD">
    <w:pPr>
      <w:pStyle w:val="En-tte"/>
      <w:jc w:val="right"/>
      <w:rPr>
        <w:bCs/>
        <w:sz w:val="22"/>
        <w:szCs w:val="22"/>
        <w:lang w:val="en-GB"/>
      </w:rPr>
    </w:pPr>
    <w:r>
      <w:rPr>
        <w:bCs/>
        <w:sz w:val="22"/>
        <w:szCs w:val="22"/>
        <w:lang w:val="en-GB"/>
      </w:rPr>
      <w:t>July</w:t>
    </w:r>
    <w:r w:rsidR="006B7E54" w:rsidRPr="00C14569">
      <w:rPr>
        <w:bCs/>
        <w:sz w:val="22"/>
        <w:szCs w:val="22"/>
        <w:lang w:val="en-GB"/>
      </w:rPr>
      <w:t xml:space="preserve"> </w:t>
    </w:r>
    <w:r>
      <w:rPr>
        <w:bCs/>
        <w:sz w:val="22"/>
        <w:szCs w:val="22"/>
        <w:lang w:val="en-GB"/>
      </w:rPr>
      <w:t>6</w:t>
    </w:r>
    <w:r w:rsidR="006B7E54" w:rsidRPr="00C14569">
      <w:rPr>
        <w:bCs/>
        <w:sz w:val="22"/>
        <w:szCs w:val="22"/>
        <w:lang w:val="en-GB"/>
      </w:rPr>
      <w:t xml:space="preserve"> - </w:t>
    </w:r>
    <w:r>
      <w:rPr>
        <w:bCs/>
        <w:sz w:val="22"/>
        <w:szCs w:val="22"/>
        <w:lang w:val="en-GB"/>
      </w:rPr>
      <w:t>10</w:t>
    </w:r>
    <w:r w:rsidR="006B7E54" w:rsidRPr="00C14569">
      <w:rPr>
        <w:bCs/>
        <w:sz w:val="22"/>
        <w:szCs w:val="22"/>
        <w:lang w:val="en-GB"/>
      </w:rPr>
      <w:t>, 201</w:t>
    </w:r>
    <w:r>
      <w:rPr>
        <w:bCs/>
        <w:sz w:val="22"/>
        <w:szCs w:val="22"/>
        <w:lang w:val="en-GB"/>
      </w:rPr>
      <w:t>5</w:t>
    </w:r>
    <w:r w:rsidR="006B7E54" w:rsidRPr="00C14569">
      <w:rPr>
        <w:bCs/>
        <w:sz w:val="22"/>
        <w:szCs w:val="22"/>
        <w:lang w:val="en-GB"/>
      </w:rPr>
      <w:t>,</w:t>
    </w:r>
    <w:r>
      <w:rPr>
        <w:bCs/>
        <w:sz w:val="22"/>
        <w:szCs w:val="22"/>
        <w:lang w:val="en-GB"/>
      </w:rPr>
      <w:t xml:space="preserve"> </w:t>
    </w:r>
    <w:proofErr w:type="spellStart"/>
    <w:r>
      <w:rPr>
        <w:bCs/>
        <w:sz w:val="22"/>
        <w:szCs w:val="22"/>
        <w:lang w:val="en-GB"/>
      </w:rPr>
      <w:t>Leganés</w:t>
    </w:r>
    <w:proofErr w:type="spellEnd"/>
    <w:r>
      <w:rPr>
        <w:bCs/>
        <w:sz w:val="22"/>
        <w:szCs w:val="22"/>
        <w:lang w:val="en-GB"/>
      </w:rPr>
      <w:t>-</w:t>
    </w:r>
    <w:r w:rsidR="00A53DDE" w:rsidRPr="00C14569">
      <w:rPr>
        <w:bCs/>
        <w:sz w:val="22"/>
        <w:szCs w:val="22"/>
        <w:lang w:val="en-GB"/>
      </w:rPr>
      <w:t>Madrid</w:t>
    </w:r>
    <w:r w:rsidR="006B7E54" w:rsidRPr="00C14569">
      <w:rPr>
        <w:bCs/>
        <w:sz w:val="22"/>
        <w:szCs w:val="22"/>
        <w:lang w:val="en-GB"/>
      </w:rPr>
      <w:t>, Spain</w:t>
    </w:r>
  </w:p>
  <w:p w:rsidR="006B7E54" w:rsidRDefault="006B7E54" w:rsidP="00952EDD">
    <w:pPr>
      <w:pStyle w:val="En-tte"/>
      <w:jc w:val="right"/>
      <w:rPr>
        <w:bCs/>
        <w:sz w:val="18"/>
        <w:szCs w:val="18"/>
        <w:lang w:val="en-GB"/>
      </w:rPr>
    </w:pPr>
  </w:p>
  <w:p w:rsidR="006B7E54" w:rsidRDefault="006B7E54" w:rsidP="00952EDD">
    <w:pPr>
      <w:pStyle w:val="En-tte"/>
      <w:jc w:val="right"/>
      <w:rPr>
        <w:bCs/>
        <w:sz w:val="18"/>
        <w:szCs w:val="18"/>
        <w:lang w:val="en-GB"/>
      </w:rPr>
    </w:pPr>
  </w:p>
  <w:p w:rsidR="006B7E54" w:rsidRPr="00653867" w:rsidRDefault="006B7E54" w:rsidP="00DD5847">
    <w:pPr>
      <w:pStyle w:val="En-tte"/>
      <w:rPr>
        <w:bCs/>
        <w:color w:val="FF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D081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4"/>
    <w:rsid w:val="00012E20"/>
    <w:rsid w:val="00062FDD"/>
    <w:rsid w:val="00083034"/>
    <w:rsid w:val="000937C2"/>
    <w:rsid w:val="000D17BB"/>
    <w:rsid w:val="00116CAC"/>
    <w:rsid w:val="00152B60"/>
    <w:rsid w:val="00152C64"/>
    <w:rsid w:val="00163FE1"/>
    <w:rsid w:val="001C6A2E"/>
    <w:rsid w:val="00250215"/>
    <w:rsid w:val="003929E6"/>
    <w:rsid w:val="003939C1"/>
    <w:rsid w:val="003B7822"/>
    <w:rsid w:val="0045213F"/>
    <w:rsid w:val="004C57A0"/>
    <w:rsid w:val="004D140B"/>
    <w:rsid w:val="00504E2C"/>
    <w:rsid w:val="00512A06"/>
    <w:rsid w:val="00555774"/>
    <w:rsid w:val="0056767B"/>
    <w:rsid w:val="00577D1C"/>
    <w:rsid w:val="005A7F0E"/>
    <w:rsid w:val="005F59AA"/>
    <w:rsid w:val="00614AF4"/>
    <w:rsid w:val="0061603D"/>
    <w:rsid w:val="006365EF"/>
    <w:rsid w:val="00645FDD"/>
    <w:rsid w:val="00653867"/>
    <w:rsid w:val="00677C51"/>
    <w:rsid w:val="00681671"/>
    <w:rsid w:val="00692B41"/>
    <w:rsid w:val="00695FA1"/>
    <w:rsid w:val="006B7E54"/>
    <w:rsid w:val="006D152E"/>
    <w:rsid w:val="006F4293"/>
    <w:rsid w:val="00701089"/>
    <w:rsid w:val="00726B12"/>
    <w:rsid w:val="00796FF0"/>
    <w:rsid w:val="007B4712"/>
    <w:rsid w:val="007C1C38"/>
    <w:rsid w:val="00816E6C"/>
    <w:rsid w:val="00817864"/>
    <w:rsid w:val="00820C95"/>
    <w:rsid w:val="00851CF4"/>
    <w:rsid w:val="00855F82"/>
    <w:rsid w:val="00863FCF"/>
    <w:rsid w:val="00873BA1"/>
    <w:rsid w:val="008869E2"/>
    <w:rsid w:val="00887188"/>
    <w:rsid w:val="008920CB"/>
    <w:rsid w:val="008A6306"/>
    <w:rsid w:val="008E5EF0"/>
    <w:rsid w:val="008E7CA1"/>
    <w:rsid w:val="009017CD"/>
    <w:rsid w:val="0091061D"/>
    <w:rsid w:val="00917AB8"/>
    <w:rsid w:val="00920472"/>
    <w:rsid w:val="00952EDD"/>
    <w:rsid w:val="009771D8"/>
    <w:rsid w:val="009F5759"/>
    <w:rsid w:val="00A53DDE"/>
    <w:rsid w:val="00A750C6"/>
    <w:rsid w:val="00AC3938"/>
    <w:rsid w:val="00AE4DD8"/>
    <w:rsid w:val="00B01506"/>
    <w:rsid w:val="00B26994"/>
    <w:rsid w:val="00B401D6"/>
    <w:rsid w:val="00BD49EE"/>
    <w:rsid w:val="00C01AA4"/>
    <w:rsid w:val="00C0423D"/>
    <w:rsid w:val="00C14569"/>
    <w:rsid w:val="00C17015"/>
    <w:rsid w:val="00C44A83"/>
    <w:rsid w:val="00C74BF0"/>
    <w:rsid w:val="00C93602"/>
    <w:rsid w:val="00CC0C75"/>
    <w:rsid w:val="00D1526D"/>
    <w:rsid w:val="00D233BF"/>
    <w:rsid w:val="00D35B34"/>
    <w:rsid w:val="00D74CA0"/>
    <w:rsid w:val="00D86E67"/>
    <w:rsid w:val="00DB62F2"/>
    <w:rsid w:val="00DD218F"/>
    <w:rsid w:val="00DD5847"/>
    <w:rsid w:val="00DF634B"/>
    <w:rsid w:val="00EB02CC"/>
    <w:rsid w:val="00EB3D87"/>
    <w:rsid w:val="00EE7765"/>
    <w:rsid w:val="00EF4BF6"/>
    <w:rsid w:val="00F0341F"/>
    <w:rsid w:val="00F26E2A"/>
    <w:rsid w:val="00F322B8"/>
    <w:rsid w:val="00F97635"/>
    <w:rsid w:val="00FB2843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itre1">
    <w:name w:val="heading 1"/>
    <w:basedOn w:val="Normal"/>
    <w:next w:val="Normal"/>
    <w:link w:val="Titre1Car"/>
    <w:qFormat/>
    <w:rsid w:val="00577D1C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paragraph" w:styleId="Titre3">
    <w:name w:val="heading 3"/>
    <w:basedOn w:val="Normal"/>
    <w:next w:val="Normal"/>
    <w:link w:val="Titre3Car"/>
    <w:qFormat/>
    <w:rsid w:val="00DF634B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 w:eastAsia="es-E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 w:eastAsia="es-E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 w:eastAsia="es-E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Lienhypertexte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pPr>
      <w:tabs>
        <w:tab w:val="center" w:pos="4252"/>
        <w:tab w:val="right" w:pos="8504"/>
      </w:tabs>
    </w:p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edebulles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D1526D"/>
    <w:rPr>
      <w:sz w:val="22"/>
      <w:lang w:val="es-ES_tradnl"/>
    </w:rPr>
  </w:style>
  <w:style w:type="character" w:customStyle="1" w:styleId="Titre1Car">
    <w:name w:val="Titre 1 Car"/>
    <w:link w:val="Titre1"/>
    <w:rsid w:val="00577D1C"/>
    <w:rPr>
      <w:b/>
      <w:spacing w:val="4"/>
      <w:sz w:val="22"/>
      <w:lang w:val="en-GB"/>
    </w:rPr>
  </w:style>
  <w:style w:type="paragraph" w:customStyle="1" w:styleId="TtuloRefCOMNI">
    <w:name w:val="Título Ref. COMNI"/>
    <w:basedOn w:val="Normal"/>
    <w:rsid w:val="00577D1C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rsid w:val="00577D1C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character" w:customStyle="1" w:styleId="cit-gray">
    <w:name w:val="cit-gray"/>
    <w:basedOn w:val="Policepardfaut"/>
    <w:rsid w:val="00855F82"/>
  </w:style>
  <w:style w:type="character" w:customStyle="1" w:styleId="Titre3Car">
    <w:name w:val="Titre 3 Car"/>
    <w:link w:val="Titre3"/>
    <w:semiHidden/>
    <w:rsid w:val="00DF634B"/>
    <w:rPr>
      <w:rFonts w:ascii="Cambria" w:eastAsia="MS Gothic" w:hAnsi="Cambria" w:cs="Times New Roman"/>
      <w:b/>
      <w:bCs/>
      <w:color w:val="4F81BD"/>
      <w:sz w:val="24"/>
      <w:szCs w:val="24"/>
    </w:rPr>
  </w:style>
  <w:style w:type="character" w:customStyle="1" w:styleId="ptbrand">
    <w:name w:val="ptbrand"/>
    <w:basedOn w:val="Policepardfaut"/>
    <w:rsid w:val="00DF634B"/>
  </w:style>
  <w:style w:type="character" w:customStyle="1" w:styleId="bindingandrelease">
    <w:name w:val="bindingandrelease"/>
    <w:basedOn w:val="Policepardfaut"/>
    <w:rsid w:val="00DF634B"/>
  </w:style>
  <w:style w:type="paragraph" w:styleId="Bibliographie">
    <w:name w:val="Bibliography"/>
    <w:basedOn w:val="Normal"/>
    <w:next w:val="Normal"/>
    <w:uiPriority w:val="37"/>
    <w:semiHidden/>
    <w:unhideWhenUsed/>
    <w:rsid w:val="00AE4DD8"/>
  </w:style>
  <w:style w:type="paragraph" w:customStyle="1" w:styleId="Textbody">
    <w:name w:val="Text body"/>
    <w:basedOn w:val="Normal"/>
    <w:rsid w:val="008920CB"/>
    <w:pPr>
      <w:widowControl w:val="0"/>
      <w:suppressAutoHyphens/>
      <w:autoSpaceDN w:val="0"/>
      <w:spacing w:after="120"/>
      <w:textAlignment w:val="baseline"/>
    </w:pPr>
    <w:rPr>
      <w:rFonts w:ascii="Liberation Serif" w:eastAsia="WenQuanYi Micro Hei" w:hAnsi="Liberation Serif" w:cs="Lohit Hindi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itre1">
    <w:name w:val="heading 1"/>
    <w:basedOn w:val="Normal"/>
    <w:next w:val="Normal"/>
    <w:link w:val="Titre1Car"/>
    <w:qFormat/>
    <w:rsid w:val="00577D1C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paragraph" w:styleId="Titre3">
    <w:name w:val="heading 3"/>
    <w:basedOn w:val="Normal"/>
    <w:next w:val="Normal"/>
    <w:link w:val="Titre3Car"/>
    <w:qFormat/>
    <w:rsid w:val="00DF634B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 w:eastAsia="es-E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 w:eastAsia="es-E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 w:eastAsia="es-E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Lienhypertexte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pPr>
      <w:tabs>
        <w:tab w:val="center" w:pos="4252"/>
        <w:tab w:val="right" w:pos="8504"/>
      </w:tabs>
    </w:p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edebulles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D1526D"/>
    <w:rPr>
      <w:sz w:val="22"/>
      <w:lang w:val="es-ES_tradnl"/>
    </w:rPr>
  </w:style>
  <w:style w:type="character" w:customStyle="1" w:styleId="Titre1Car">
    <w:name w:val="Titre 1 Car"/>
    <w:link w:val="Titre1"/>
    <w:rsid w:val="00577D1C"/>
    <w:rPr>
      <w:b/>
      <w:spacing w:val="4"/>
      <w:sz w:val="22"/>
      <w:lang w:val="en-GB"/>
    </w:rPr>
  </w:style>
  <w:style w:type="paragraph" w:customStyle="1" w:styleId="TtuloRefCOMNI">
    <w:name w:val="Título Ref. COMNI"/>
    <w:basedOn w:val="Normal"/>
    <w:rsid w:val="00577D1C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rsid w:val="00577D1C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character" w:customStyle="1" w:styleId="cit-gray">
    <w:name w:val="cit-gray"/>
    <w:basedOn w:val="Policepardfaut"/>
    <w:rsid w:val="00855F82"/>
  </w:style>
  <w:style w:type="character" w:customStyle="1" w:styleId="Titre3Car">
    <w:name w:val="Titre 3 Car"/>
    <w:link w:val="Titre3"/>
    <w:semiHidden/>
    <w:rsid w:val="00DF634B"/>
    <w:rPr>
      <w:rFonts w:ascii="Cambria" w:eastAsia="MS Gothic" w:hAnsi="Cambria" w:cs="Times New Roman"/>
      <w:b/>
      <w:bCs/>
      <w:color w:val="4F81BD"/>
      <w:sz w:val="24"/>
      <w:szCs w:val="24"/>
    </w:rPr>
  </w:style>
  <w:style w:type="character" w:customStyle="1" w:styleId="ptbrand">
    <w:name w:val="ptbrand"/>
    <w:basedOn w:val="Policepardfaut"/>
    <w:rsid w:val="00DF634B"/>
  </w:style>
  <w:style w:type="character" w:customStyle="1" w:styleId="bindingandrelease">
    <w:name w:val="bindingandrelease"/>
    <w:basedOn w:val="Policepardfaut"/>
    <w:rsid w:val="00DF634B"/>
  </w:style>
  <w:style w:type="paragraph" w:styleId="Bibliographie">
    <w:name w:val="Bibliography"/>
    <w:basedOn w:val="Normal"/>
    <w:next w:val="Normal"/>
    <w:uiPriority w:val="37"/>
    <w:semiHidden/>
    <w:unhideWhenUsed/>
    <w:rsid w:val="00AE4DD8"/>
  </w:style>
  <w:style w:type="paragraph" w:customStyle="1" w:styleId="Textbody">
    <w:name w:val="Text body"/>
    <w:basedOn w:val="Normal"/>
    <w:rsid w:val="008920CB"/>
    <w:pPr>
      <w:widowControl w:val="0"/>
      <w:suppressAutoHyphens/>
      <w:autoSpaceDN w:val="0"/>
      <w:spacing w:after="120"/>
      <w:textAlignment w:val="baseline"/>
    </w:pPr>
    <w:rPr>
      <w:rFonts w:ascii="Liberation Serif" w:eastAsia="WenQuanYi Micro Hei" w:hAnsi="Liberation Serif" w:cs="Lohit Hindi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2550</CharactersWithSpaces>
  <SharedDoc>false</SharedDoc>
  <HLinks>
    <vt:vector size="6" baseType="variant">
      <vt:variant>
        <vt:i4>3145756</vt:i4>
      </vt:variant>
      <vt:variant>
        <vt:i4>0</vt:i4>
      </vt:variant>
      <vt:variant>
        <vt:i4>0</vt:i4>
      </vt:variant>
      <vt:variant>
        <vt:i4>5</vt:i4>
      </vt:variant>
      <vt:variant>
        <vt:lpwstr>mailto:info@esmc2015.org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yves.gaillard</cp:lastModifiedBy>
  <cp:revision>2</cp:revision>
  <cp:lastPrinted>2014-11-28T16:35:00Z</cp:lastPrinted>
  <dcterms:created xsi:type="dcterms:W3CDTF">2014-11-28T16:36:00Z</dcterms:created>
  <dcterms:modified xsi:type="dcterms:W3CDTF">2014-11-28T16:36:00Z</dcterms:modified>
</cp:coreProperties>
</file>